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B4C" w:rsidRDefault="00FB0C2A" w:rsidP="00FB0C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BD078E">
        <w:rPr>
          <w:rFonts w:ascii="Times New Roman" w:hAnsi="Times New Roman" w:cs="Times New Roman"/>
          <w:sz w:val="28"/>
          <w:szCs w:val="28"/>
        </w:rPr>
        <w:t xml:space="preserve">  </w:t>
      </w:r>
      <w:r w:rsidR="00657E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Утверждаю</w:t>
      </w:r>
    </w:p>
    <w:p w:rsidR="00657E02" w:rsidRDefault="00FB0C2A" w:rsidP="00FB0C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657E02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FB0C2A" w:rsidRDefault="00657E02" w:rsidP="00FB0C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B45C44">
        <w:rPr>
          <w:rFonts w:ascii="Times New Roman" w:hAnsi="Times New Roman" w:cs="Times New Roman"/>
          <w:sz w:val="28"/>
          <w:szCs w:val="28"/>
        </w:rPr>
        <w:t xml:space="preserve">                   по оперативным</w:t>
      </w:r>
      <w:r>
        <w:rPr>
          <w:rFonts w:ascii="Times New Roman" w:hAnsi="Times New Roman" w:cs="Times New Roman"/>
          <w:sz w:val="28"/>
          <w:szCs w:val="28"/>
        </w:rPr>
        <w:t xml:space="preserve"> вопросам</w:t>
      </w:r>
      <w:r w:rsidR="00FB0C2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FB0C2A" w:rsidRDefault="00FB0C2A" w:rsidP="00FB0C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657E0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45C44">
        <w:rPr>
          <w:rFonts w:ascii="Times New Roman" w:hAnsi="Times New Roman" w:cs="Times New Roman"/>
          <w:sz w:val="28"/>
          <w:szCs w:val="28"/>
        </w:rPr>
        <w:t xml:space="preserve">     ____________ </w:t>
      </w:r>
      <w:proofErr w:type="spellStart"/>
      <w:r w:rsidR="00B45C44">
        <w:rPr>
          <w:rFonts w:ascii="Times New Roman" w:hAnsi="Times New Roman" w:cs="Times New Roman"/>
          <w:sz w:val="28"/>
          <w:szCs w:val="28"/>
        </w:rPr>
        <w:t>М.Н.Джалиев</w:t>
      </w:r>
      <w:proofErr w:type="spellEnd"/>
    </w:p>
    <w:p w:rsidR="00FB0C2A" w:rsidRDefault="00FB0C2A" w:rsidP="00FB0C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«____» __________2017 г.</w:t>
      </w:r>
    </w:p>
    <w:p w:rsidR="00FB0C2A" w:rsidRDefault="00FB0C2A" w:rsidP="00FB0C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D078E" w:rsidRDefault="00BD078E" w:rsidP="00FB0C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0C2A" w:rsidRPr="00FB0C2A" w:rsidRDefault="00FB0C2A" w:rsidP="00FB0C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C2A">
        <w:rPr>
          <w:rFonts w:ascii="Times New Roman" w:hAnsi="Times New Roman" w:cs="Times New Roman"/>
          <w:b/>
          <w:sz w:val="28"/>
          <w:szCs w:val="28"/>
        </w:rPr>
        <w:t>Дополнительная информация</w:t>
      </w:r>
    </w:p>
    <w:p w:rsidR="00082345" w:rsidRDefault="00082345" w:rsidP="00FB0C2A">
      <w:pPr>
        <w:jc w:val="center"/>
        <w:rPr>
          <w:b/>
          <w:sz w:val="28"/>
          <w:szCs w:val="28"/>
        </w:rPr>
      </w:pPr>
    </w:p>
    <w:p w:rsidR="00FB0C2A" w:rsidRDefault="00FB0C2A" w:rsidP="00FB0C2A">
      <w:pPr>
        <w:jc w:val="center"/>
        <w:rPr>
          <w:b/>
          <w:sz w:val="28"/>
          <w:szCs w:val="28"/>
        </w:rPr>
      </w:pPr>
      <w:r w:rsidRPr="00FB0C2A">
        <w:rPr>
          <w:b/>
          <w:sz w:val="28"/>
          <w:szCs w:val="28"/>
        </w:rPr>
        <w:t>к муниципальной программе</w:t>
      </w:r>
      <w:r>
        <w:rPr>
          <w:b/>
          <w:sz w:val="28"/>
          <w:szCs w:val="28"/>
        </w:rPr>
        <w:t xml:space="preserve"> </w:t>
      </w:r>
      <w:r w:rsidRPr="00FB0C2A">
        <w:rPr>
          <w:b/>
          <w:sz w:val="28"/>
          <w:szCs w:val="28"/>
        </w:rPr>
        <w:t>«Профилактика терроризма и экстремизма, а также минимизации и (или) ликвидации последствий их проявления на территории муниципального образования Грачевский район О</w:t>
      </w:r>
      <w:r w:rsidR="00B45C44">
        <w:rPr>
          <w:b/>
          <w:sz w:val="28"/>
          <w:szCs w:val="28"/>
        </w:rPr>
        <w:t>ренбургской области на 2017-2021</w:t>
      </w:r>
      <w:bookmarkStart w:id="0" w:name="_GoBack"/>
      <w:bookmarkEnd w:id="0"/>
      <w:r w:rsidRPr="00FB0C2A">
        <w:rPr>
          <w:b/>
          <w:sz w:val="28"/>
          <w:szCs w:val="28"/>
        </w:rPr>
        <w:t xml:space="preserve"> годы».</w:t>
      </w:r>
    </w:p>
    <w:p w:rsidR="00FB0C2A" w:rsidRDefault="00FB0C2A" w:rsidP="00FB0C2A">
      <w:pPr>
        <w:jc w:val="center"/>
        <w:rPr>
          <w:b/>
          <w:sz w:val="28"/>
          <w:szCs w:val="28"/>
        </w:rPr>
      </w:pPr>
    </w:p>
    <w:p w:rsidR="00FB0C2A" w:rsidRPr="00FB0C2A" w:rsidRDefault="00FB0C2A" w:rsidP="00FB0C2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Анализ рисков реализации муниципальной программы и описание мер управления рисками</w:t>
      </w:r>
    </w:p>
    <w:p w:rsidR="00FB0C2A" w:rsidRDefault="00FB0C2A" w:rsidP="002B09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B09F5" w:rsidRPr="002B09F5" w:rsidRDefault="002B09F5" w:rsidP="002B09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B09F5">
        <w:rPr>
          <w:rFonts w:ascii="Times New Roman" w:hAnsi="Times New Roman" w:cs="Times New Roman"/>
          <w:sz w:val="28"/>
          <w:szCs w:val="28"/>
        </w:rPr>
        <w:t>Реализация мероприятий Программы связана с различными группами рисков, обусловленных как внутренними факторами,</w:t>
      </w:r>
      <w:r w:rsidRPr="002B09F5">
        <w:rPr>
          <w:rFonts w:ascii="Times New Roman" w:hAnsi="Times New Roman" w:cs="Times New Roman"/>
          <w:sz w:val="28"/>
          <w:szCs w:val="28"/>
        </w:rPr>
        <w:tab/>
        <w:t>зависящими</w:t>
      </w:r>
      <w:r w:rsidRPr="002B09F5"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BD078E">
        <w:rPr>
          <w:rFonts w:ascii="Times New Roman" w:hAnsi="Times New Roman" w:cs="Times New Roman"/>
          <w:sz w:val="28"/>
          <w:szCs w:val="28"/>
        </w:rPr>
        <w:t xml:space="preserve"> </w:t>
      </w:r>
      <w:r w:rsidRPr="002B09F5">
        <w:rPr>
          <w:rFonts w:ascii="Times New Roman" w:hAnsi="Times New Roman" w:cs="Times New Roman"/>
          <w:sz w:val="28"/>
          <w:szCs w:val="28"/>
        </w:rPr>
        <w:t>исполнителя</w:t>
      </w:r>
    </w:p>
    <w:p w:rsidR="002B09F5" w:rsidRPr="002B09F5" w:rsidRDefault="002B09F5" w:rsidP="002B09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09F5">
        <w:rPr>
          <w:rFonts w:ascii="Times New Roman" w:hAnsi="Times New Roman" w:cs="Times New Roman"/>
          <w:sz w:val="28"/>
          <w:szCs w:val="28"/>
        </w:rPr>
        <w:t xml:space="preserve">(технологические риски и организационные риски), так и рисками, относящимися к </w:t>
      </w:r>
      <w:proofErr w:type="gramStart"/>
      <w:r w:rsidRPr="002B09F5">
        <w:rPr>
          <w:rFonts w:ascii="Times New Roman" w:hAnsi="Times New Roman" w:cs="Times New Roman"/>
          <w:sz w:val="28"/>
          <w:szCs w:val="28"/>
        </w:rPr>
        <w:t>внешним</w:t>
      </w:r>
      <w:proofErr w:type="gramEnd"/>
      <w:r w:rsidRPr="002B09F5">
        <w:rPr>
          <w:rFonts w:ascii="Times New Roman" w:hAnsi="Times New Roman" w:cs="Times New Roman"/>
          <w:sz w:val="28"/>
          <w:szCs w:val="28"/>
        </w:rPr>
        <w:t xml:space="preserve">: изменения законодательства и внешней экономической </w:t>
      </w:r>
      <w:r>
        <w:rPr>
          <w:rFonts w:ascii="Times New Roman" w:hAnsi="Times New Roman" w:cs="Times New Roman"/>
          <w:sz w:val="28"/>
          <w:szCs w:val="28"/>
        </w:rPr>
        <w:t xml:space="preserve">и политической </w:t>
      </w:r>
      <w:r w:rsidRPr="002B09F5">
        <w:rPr>
          <w:rFonts w:ascii="Times New Roman" w:hAnsi="Times New Roman" w:cs="Times New Roman"/>
          <w:sz w:val="28"/>
          <w:szCs w:val="28"/>
        </w:rPr>
        <w:t>ситуации, риски финансового обеспечения. Оказать существенное влияние на последнюю категорию ответственный исполнитель Программы не может, поскольку это выходит за пределы его компетенции.</w:t>
      </w:r>
    </w:p>
    <w:p w:rsidR="002B09F5" w:rsidRPr="002B09F5" w:rsidRDefault="002B09F5" w:rsidP="002B09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09F5">
        <w:rPr>
          <w:rFonts w:ascii="Times New Roman" w:hAnsi="Times New Roman" w:cs="Times New Roman"/>
          <w:sz w:val="28"/>
          <w:szCs w:val="28"/>
        </w:rPr>
        <w:t>Комплексная оценка и информация о предполагаемых рисках, полученные на этапе подготовки Программы, в значительной степени упрощают оперативное управление действиями исполнителей Программы и способствуют предупреждению негативных тенденций, связанных с невыполнением поставленных задач.</w:t>
      </w:r>
    </w:p>
    <w:p w:rsidR="002B09F5" w:rsidRDefault="002B09F5" w:rsidP="002B09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B09F5">
        <w:rPr>
          <w:rFonts w:ascii="Times New Roman" w:hAnsi="Times New Roman" w:cs="Times New Roman"/>
          <w:sz w:val="28"/>
          <w:szCs w:val="28"/>
        </w:rPr>
        <w:t xml:space="preserve">К внешним факторам могут быть </w:t>
      </w:r>
      <w:proofErr w:type="gramStart"/>
      <w:r w:rsidRPr="002B09F5">
        <w:rPr>
          <w:rFonts w:ascii="Times New Roman" w:hAnsi="Times New Roman" w:cs="Times New Roman"/>
          <w:sz w:val="28"/>
          <w:szCs w:val="28"/>
        </w:rPr>
        <w:t>отнесены</w:t>
      </w:r>
      <w:proofErr w:type="gramEnd"/>
      <w:r w:rsidRPr="002B09F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B09F5" w:rsidRPr="002B09F5" w:rsidRDefault="002B09F5" w:rsidP="002B09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B09F5">
        <w:rPr>
          <w:rFonts w:ascii="Times New Roman" w:hAnsi="Times New Roman" w:cs="Times New Roman"/>
          <w:sz w:val="28"/>
          <w:szCs w:val="28"/>
        </w:rPr>
        <w:t>возможные изменения в социально-экономической и политической обстановке Российской Федерации, а также в финансово-бюджетной сфере;</w:t>
      </w:r>
    </w:p>
    <w:p w:rsidR="002B09F5" w:rsidRPr="002B09F5" w:rsidRDefault="002B09F5" w:rsidP="002B09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B09F5">
        <w:rPr>
          <w:rFonts w:ascii="Times New Roman" w:hAnsi="Times New Roman" w:cs="Times New Roman"/>
          <w:sz w:val="28"/>
          <w:szCs w:val="28"/>
        </w:rPr>
        <w:t>изменения федерального, областного и районного законодательства, определяющего систему мероприятий.</w:t>
      </w:r>
    </w:p>
    <w:p w:rsidR="004B782D" w:rsidRPr="004B782D" w:rsidRDefault="004B782D" w:rsidP="004B78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782D">
        <w:rPr>
          <w:rFonts w:ascii="Times New Roman" w:hAnsi="Times New Roman" w:cs="Times New Roman"/>
          <w:sz w:val="28"/>
          <w:szCs w:val="28"/>
        </w:rPr>
        <w:t>Реализация программы призвана усилить действие уже предпринятых мер по профилактике терроризма и экстремизма, устранению причин и условий, способствующих их проявлению, а также систематизировать методы процесса формирования толерантного сознания и поведения жителей муниципального образования Грачевский район.</w:t>
      </w:r>
    </w:p>
    <w:p w:rsidR="00B00D0F" w:rsidRPr="00B00D0F" w:rsidRDefault="00B00D0F" w:rsidP="00B00D0F">
      <w:pPr>
        <w:pStyle w:val="a3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0D0F">
        <w:rPr>
          <w:rFonts w:ascii="Times New Roman" w:hAnsi="Times New Roman" w:cs="Times New Roman"/>
          <w:sz w:val="28"/>
          <w:szCs w:val="28"/>
        </w:rPr>
        <w:t>На территории Грачёвского района зарегистрировано 6 общественных объедине</w:t>
      </w:r>
      <w:r>
        <w:rPr>
          <w:rFonts w:ascii="Times New Roman" w:hAnsi="Times New Roman" w:cs="Times New Roman"/>
          <w:sz w:val="28"/>
          <w:szCs w:val="28"/>
        </w:rPr>
        <w:t>ний и 3 религиозных организации,</w:t>
      </w:r>
      <w:r w:rsidRPr="00B00D0F">
        <w:rPr>
          <w:rFonts w:ascii="Times New Roman" w:hAnsi="Times New Roman" w:cs="Times New Roman"/>
          <w:sz w:val="28"/>
          <w:szCs w:val="28"/>
        </w:rPr>
        <w:t xml:space="preserve"> фактов шовинизма, национализма </w:t>
      </w:r>
      <w:r>
        <w:rPr>
          <w:rFonts w:ascii="Times New Roman" w:hAnsi="Times New Roman" w:cs="Times New Roman"/>
          <w:sz w:val="28"/>
          <w:szCs w:val="28"/>
        </w:rPr>
        <w:t xml:space="preserve">не отмечалось, </w:t>
      </w:r>
      <w:r w:rsidRPr="00B00D0F">
        <w:rPr>
          <w:rFonts w:ascii="Times New Roman" w:hAnsi="Times New Roman" w:cs="Times New Roman"/>
          <w:sz w:val="28"/>
          <w:szCs w:val="28"/>
        </w:rPr>
        <w:t>устойчивых групп национал</w:t>
      </w:r>
      <w:r>
        <w:rPr>
          <w:rFonts w:ascii="Times New Roman" w:hAnsi="Times New Roman" w:cs="Times New Roman"/>
          <w:sz w:val="28"/>
          <w:szCs w:val="28"/>
        </w:rPr>
        <w:t>истического толка не существует, и</w:t>
      </w:r>
      <w:r w:rsidRPr="00B00D0F">
        <w:rPr>
          <w:rFonts w:ascii="Times New Roman" w:hAnsi="Times New Roman" w:cs="Times New Roman"/>
          <w:sz w:val="28"/>
          <w:szCs w:val="28"/>
        </w:rPr>
        <w:t>сламские орган</w:t>
      </w:r>
      <w:r>
        <w:rPr>
          <w:rFonts w:ascii="Times New Roman" w:hAnsi="Times New Roman" w:cs="Times New Roman"/>
          <w:sz w:val="28"/>
          <w:szCs w:val="28"/>
        </w:rPr>
        <w:t xml:space="preserve">изации на территории </w:t>
      </w:r>
      <w:r w:rsidRPr="00B00D0F">
        <w:rPr>
          <w:rFonts w:ascii="Times New Roman" w:hAnsi="Times New Roman" w:cs="Times New Roman"/>
          <w:sz w:val="28"/>
          <w:szCs w:val="28"/>
        </w:rPr>
        <w:t xml:space="preserve"> района отсутствуют.</w:t>
      </w:r>
    </w:p>
    <w:p w:rsidR="00B00D0F" w:rsidRPr="00B00D0F" w:rsidRDefault="00B00D0F" w:rsidP="00B00D0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00D0F">
        <w:rPr>
          <w:rFonts w:ascii="Times New Roman" w:hAnsi="Times New Roman" w:cs="Times New Roman"/>
          <w:sz w:val="28"/>
          <w:szCs w:val="28"/>
        </w:rPr>
        <w:t xml:space="preserve">районе накоплен положительный опыт по сохранению межнационального мира и согласия, активно ведется работа по искоренению </w:t>
      </w:r>
      <w:r w:rsidRPr="00B00D0F">
        <w:rPr>
          <w:rFonts w:ascii="Times New Roman" w:hAnsi="Times New Roman" w:cs="Times New Roman"/>
          <w:sz w:val="28"/>
          <w:szCs w:val="28"/>
        </w:rPr>
        <w:lastRenderedPageBreak/>
        <w:t xml:space="preserve">рисков экстремизма в начальной стадии, повышению толерантности населения и преодоления </w:t>
      </w:r>
      <w:proofErr w:type="gramStart"/>
      <w:r w:rsidRPr="00B00D0F">
        <w:rPr>
          <w:rFonts w:ascii="Times New Roman" w:hAnsi="Times New Roman" w:cs="Times New Roman"/>
          <w:sz w:val="28"/>
          <w:szCs w:val="28"/>
        </w:rPr>
        <w:t>этно-социальных</w:t>
      </w:r>
      <w:proofErr w:type="gramEnd"/>
      <w:r w:rsidRPr="00B00D0F">
        <w:rPr>
          <w:rFonts w:ascii="Times New Roman" w:hAnsi="Times New Roman" w:cs="Times New Roman"/>
          <w:sz w:val="28"/>
          <w:szCs w:val="28"/>
        </w:rPr>
        <w:t xml:space="preserve"> и религиозных противоречий.</w:t>
      </w:r>
    </w:p>
    <w:p w:rsidR="00B00D0F" w:rsidRDefault="00B00D0F" w:rsidP="002B09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Социально-экономическая и политическая</w:t>
      </w:r>
      <w:r w:rsidR="002B09F5" w:rsidRPr="002B09F5">
        <w:rPr>
          <w:rFonts w:ascii="Times New Roman" w:hAnsi="Times New Roman" w:cs="Times New Roman"/>
          <w:sz w:val="28"/>
          <w:szCs w:val="28"/>
        </w:rPr>
        <w:t xml:space="preserve"> обстановка в настоящее время благоприятствует реализации программных мероприятий: заработная плата выплачивается своевременно, постоянно повышается. Задолженность по иным социальным обязательст</w:t>
      </w:r>
      <w:r>
        <w:rPr>
          <w:rFonts w:ascii="Times New Roman" w:hAnsi="Times New Roman" w:cs="Times New Roman"/>
          <w:sz w:val="28"/>
          <w:szCs w:val="28"/>
        </w:rPr>
        <w:t xml:space="preserve">вам отсутствует. </w:t>
      </w:r>
      <w:r w:rsidR="002B09F5" w:rsidRPr="002B09F5">
        <w:rPr>
          <w:rFonts w:ascii="Times New Roman" w:hAnsi="Times New Roman" w:cs="Times New Roman"/>
          <w:sz w:val="28"/>
          <w:szCs w:val="28"/>
        </w:rPr>
        <w:t xml:space="preserve"> Укрепление бюджета как главного гаранта благосостояния и качества жизни населения, в конечном счете, направ</w:t>
      </w:r>
      <w:r>
        <w:rPr>
          <w:rFonts w:ascii="Times New Roman" w:hAnsi="Times New Roman" w:cs="Times New Roman"/>
          <w:sz w:val="28"/>
          <w:szCs w:val="28"/>
        </w:rPr>
        <w:t>лено на стабилизацию социально-экономического</w:t>
      </w:r>
      <w:r w:rsidR="002B09F5" w:rsidRPr="002B09F5">
        <w:rPr>
          <w:rFonts w:ascii="Times New Roman" w:hAnsi="Times New Roman" w:cs="Times New Roman"/>
          <w:sz w:val="28"/>
          <w:szCs w:val="28"/>
        </w:rPr>
        <w:t xml:space="preserve"> климата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09F5" w:rsidRPr="002B09F5" w:rsidRDefault="002B09F5" w:rsidP="002B09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B09F5">
        <w:rPr>
          <w:rFonts w:ascii="Times New Roman" w:hAnsi="Times New Roman" w:cs="Times New Roman"/>
          <w:sz w:val="28"/>
          <w:szCs w:val="28"/>
        </w:rPr>
        <w:t>К внутренним факторам можно отнести:</w:t>
      </w:r>
    </w:p>
    <w:p w:rsidR="002B09F5" w:rsidRPr="002B09F5" w:rsidRDefault="002B09F5" w:rsidP="002B09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B09F5">
        <w:rPr>
          <w:rFonts w:ascii="Times New Roman" w:hAnsi="Times New Roman" w:cs="Times New Roman"/>
          <w:sz w:val="28"/>
          <w:szCs w:val="28"/>
        </w:rPr>
        <w:t>нарушение сроков реализации, как отдельных мероприятий, так и всей Программы в целом;</w:t>
      </w:r>
    </w:p>
    <w:p w:rsidR="00D55A02" w:rsidRDefault="002B09F5" w:rsidP="002B09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B09F5">
        <w:rPr>
          <w:rFonts w:ascii="Times New Roman" w:hAnsi="Times New Roman" w:cs="Times New Roman"/>
          <w:sz w:val="28"/>
          <w:szCs w:val="28"/>
        </w:rPr>
        <w:t>ограничение финансирования по причине неблагоприятных социально- экономических процессов;</w:t>
      </w:r>
    </w:p>
    <w:p w:rsidR="00D55A02" w:rsidRPr="00D55A02" w:rsidRDefault="00D55A02" w:rsidP="00D55A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5A02">
        <w:rPr>
          <w:rFonts w:ascii="Times New Roman" w:hAnsi="Times New Roman" w:cs="Times New Roman"/>
          <w:sz w:val="28"/>
          <w:szCs w:val="28"/>
        </w:rPr>
        <w:t>проблема координ</w:t>
      </w:r>
      <w:r w:rsidR="00B00D0F">
        <w:rPr>
          <w:rFonts w:ascii="Times New Roman" w:hAnsi="Times New Roman" w:cs="Times New Roman"/>
          <w:sz w:val="28"/>
          <w:szCs w:val="28"/>
        </w:rPr>
        <w:t xml:space="preserve">ации деятельности </w:t>
      </w:r>
      <w:r w:rsidRPr="00D55A02">
        <w:rPr>
          <w:rFonts w:ascii="Times New Roman" w:hAnsi="Times New Roman" w:cs="Times New Roman"/>
          <w:sz w:val="28"/>
          <w:szCs w:val="28"/>
        </w:rPr>
        <w:t xml:space="preserve"> участников и исполнителей процессов;</w:t>
      </w:r>
    </w:p>
    <w:p w:rsidR="00D55A02" w:rsidRPr="00D55A02" w:rsidRDefault="00D55A02" w:rsidP="00D55A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5A02">
        <w:rPr>
          <w:rFonts w:ascii="Times New Roman" w:hAnsi="Times New Roman" w:cs="Times New Roman"/>
          <w:sz w:val="28"/>
          <w:szCs w:val="28"/>
        </w:rPr>
        <w:t>низкий уровень квалификации исполнителей;</w:t>
      </w:r>
    </w:p>
    <w:p w:rsidR="00D55A02" w:rsidRPr="00D55A02" w:rsidRDefault="00D55A02" w:rsidP="00D55A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5A02">
        <w:rPr>
          <w:rFonts w:ascii="Times New Roman" w:hAnsi="Times New Roman" w:cs="Times New Roman"/>
          <w:sz w:val="28"/>
          <w:szCs w:val="28"/>
        </w:rPr>
        <w:t>неприятие идей исполнителями, нежелание преобразований.</w:t>
      </w:r>
    </w:p>
    <w:p w:rsidR="00D55A02" w:rsidRPr="00D55A02" w:rsidRDefault="00D55A02" w:rsidP="00D55A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55A02">
        <w:rPr>
          <w:rFonts w:ascii="Times New Roman" w:hAnsi="Times New Roman" w:cs="Times New Roman"/>
          <w:sz w:val="28"/>
          <w:szCs w:val="28"/>
        </w:rPr>
        <w:t>Программа построена исходя из принципа реалистичности реализации мероприятий. Однако при принятии новых правовых актов, подготовке отчетных материалов, проведении проверок либо иных мероприятий в силу временных ограничений и высокой загруженности текущей работой возможны нарушения сроков.</w:t>
      </w:r>
    </w:p>
    <w:p w:rsidR="00D55A02" w:rsidRPr="00D55A02" w:rsidRDefault="00D55A02" w:rsidP="00D55A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5A02">
        <w:rPr>
          <w:rFonts w:ascii="Times New Roman" w:hAnsi="Times New Roman" w:cs="Times New Roman"/>
          <w:sz w:val="28"/>
          <w:szCs w:val="28"/>
        </w:rPr>
        <w:t>Риски, определенные внутренними факторами, будут минимизироваться путем осуществления организационных, разъяснительных мероприятий.</w:t>
      </w:r>
    </w:p>
    <w:p w:rsidR="00D55A02" w:rsidRPr="00D55A02" w:rsidRDefault="00D55A02" w:rsidP="00D55A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55A02">
        <w:rPr>
          <w:rFonts w:ascii="Times New Roman" w:hAnsi="Times New Roman" w:cs="Times New Roman"/>
          <w:sz w:val="28"/>
          <w:szCs w:val="28"/>
        </w:rPr>
        <w:t>Для исключения рисков невыполнения задач Программы необходимо:</w:t>
      </w:r>
    </w:p>
    <w:p w:rsidR="00D55A02" w:rsidRPr="00D55A02" w:rsidRDefault="00D55A02" w:rsidP="00D55A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5A02">
        <w:rPr>
          <w:rFonts w:ascii="Times New Roman" w:hAnsi="Times New Roman" w:cs="Times New Roman"/>
          <w:sz w:val="28"/>
          <w:szCs w:val="28"/>
        </w:rPr>
        <w:t>детально проработать схему взаимодействия участников и исполнителей процессов реализации Программы;</w:t>
      </w:r>
    </w:p>
    <w:p w:rsidR="00D55A02" w:rsidRPr="00D55A02" w:rsidRDefault="00D55A02" w:rsidP="00D55A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5A02">
        <w:rPr>
          <w:rFonts w:ascii="Times New Roman" w:hAnsi="Times New Roman" w:cs="Times New Roman"/>
          <w:sz w:val="28"/>
          <w:szCs w:val="28"/>
        </w:rPr>
        <w:t>координировать деятельность участников и исполнителей по реализации мероприятий Программы;</w:t>
      </w:r>
    </w:p>
    <w:p w:rsidR="00D55A02" w:rsidRPr="00D55A02" w:rsidRDefault="00D55A02" w:rsidP="00D55A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5A02">
        <w:rPr>
          <w:rFonts w:ascii="Times New Roman" w:hAnsi="Times New Roman" w:cs="Times New Roman"/>
          <w:sz w:val="28"/>
          <w:szCs w:val="28"/>
        </w:rPr>
        <w:t>контролировать достижение поставленных на определенном этапе задач;</w:t>
      </w:r>
    </w:p>
    <w:p w:rsidR="00D55A02" w:rsidRPr="00D55A02" w:rsidRDefault="00D55A02" w:rsidP="00D55A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5A02">
        <w:rPr>
          <w:rFonts w:ascii="Times New Roman" w:hAnsi="Times New Roman" w:cs="Times New Roman"/>
          <w:sz w:val="28"/>
          <w:szCs w:val="28"/>
        </w:rPr>
        <w:t>осуществлять проведение аналитических мероприятий;</w:t>
      </w:r>
    </w:p>
    <w:p w:rsidR="00D55A02" w:rsidRPr="00D55A02" w:rsidRDefault="00D55A02" w:rsidP="00D55A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5A02">
        <w:rPr>
          <w:rFonts w:ascii="Times New Roman" w:hAnsi="Times New Roman" w:cs="Times New Roman"/>
          <w:sz w:val="28"/>
          <w:szCs w:val="28"/>
        </w:rPr>
        <w:t>осуществлять корректировку показателей и мероприятий Программы;</w:t>
      </w:r>
    </w:p>
    <w:p w:rsidR="00D55A02" w:rsidRPr="00D55A02" w:rsidRDefault="00D55A02" w:rsidP="00D55A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5A02">
        <w:rPr>
          <w:rFonts w:ascii="Times New Roman" w:hAnsi="Times New Roman" w:cs="Times New Roman"/>
          <w:sz w:val="28"/>
          <w:szCs w:val="28"/>
        </w:rPr>
        <w:t>регулярно осуществлять информационную поддержку реализации мероприятий Программы;</w:t>
      </w:r>
    </w:p>
    <w:p w:rsidR="00D55A02" w:rsidRPr="00D55A02" w:rsidRDefault="00D55A02" w:rsidP="00D55A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5A02">
        <w:rPr>
          <w:rFonts w:ascii="Times New Roman" w:hAnsi="Times New Roman" w:cs="Times New Roman"/>
          <w:sz w:val="28"/>
          <w:szCs w:val="28"/>
        </w:rPr>
        <w:t>проводить повышение квалификации и переподготовку служащих, принимающих участие в реализации Программы;</w:t>
      </w:r>
    </w:p>
    <w:p w:rsidR="00D55A02" w:rsidRPr="00D55A02" w:rsidRDefault="00D55A02" w:rsidP="00D55A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5A02">
        <w:rPr>
          <w:rFonts w:ascii="Times New Roman" w:hAnsi="Times New Roman" w:cs="Times New Roman"/>
          <w:sz w:val="28"/>
          <w:szCs w:val="28"/>
        </w:rPr>
        <w:t>привлекать консультационные организации и экспертов, имеющих опыт проведения работ по повышению эффективности бюджетных расходов и совершенствованию системы управления;</w:t>
      </w:r>
    </w:p>
    <w:p w:rsidR="00D55A02" w:rsidRPr="00D55A02" w:rsidRDefault="00D55A02" w:rsidP="00D55A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5A02">
        <w:rPr>
          <w:rFonts w:ascii="Times New Roman" w:hAnsi="Times New Roman" w:cs="Times New Roman"/>
          <w:sz w:val="28"/>
          <w:szCs w:val="28"/>
        </w:rPr>
        <w:t>стимулировать деятельность исполнителей.</w:t>
      </w:r>
    </w:p>
    <w:p w:rsidR="00D55A02" w:rsidRPr="00D55A02" w:rsidRDefault="00D55A02" w:rsidP="00D55A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5A02">
        <w:rPr>
          <w:rFonts w:ascii="Times New Roman" w:hAnsi="Times New Roman" w:cs="Times New Roman"/>
          <w:sz w:val="28"/>
          <w:szCs w:val="28"/>
        </w:rPr>
        <w:t>Снижение факторов риска может быть обеспечено путем проведения разъяснительной работы и широкого использования средств массовой информации для освещения деятельности.</w:t>
      </w:r>
    </w:p>
    <w:p w:rsidR="00D55A02" w:rsidRDefault="00D55A02" w:rsidP="00D55A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5A02">
        <w:rPr>
          <w:rFonts w:ascii="Times New Roman" w:hAnsi="Times New Roman" w:cs="Times New Roman"/>
          <w:sz w:val="28"/>
          <w:szCs w:val="28"/>
        </w:rPr>
        <w:t>Мероприятия, направленные на снижение рисков реализации Программы, осуществляются финансовым отделом администрации Грачевского района в рамках своей текущей деятельности.</w:t>
      </w:r>
    </w:p>
    <w:p w:rsidR="00D55A02" w:rsidRDefault="00D55A02" w:rsidP="00D55A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5A02" w:rsidRDefault="00D55A02" w:rsidP="00D55A02">
      <w:pPr>
        <w:pStyle w:val="a6"/>
        <w:shd w:val="clear" w:color="auto" w:fill="auto"/>
        <w:spacing w:line="240" w:lineRule="exact"/>
        <w:jc w:val="center"/>
        <w:rPr>
          <w:sz w:val="28"/>
          <w:szCs w:val="28"/>
        </w:rPr>
      </w:pPr>
      <w:r w:rsidRPr="00D55A02">
        <w:rPr>
          <w:sz w:val="28"/>
          <w:szCs w:val="28"/>
        </w:rPr>
        <w:lastRenderedPageBreak/>
        <w:t>Оценка рисков реализации Программы</w:t>
      </w:r>
    </w:p>
    <w:p w:rsidR="005B2DA3" w:rsidRDefault="005B2DA3" w:rsidP="00D55A02">
      <w:pPr>
        <w:pStyle w:val="a6"/>
        <w:shd w:val="clear" w:color="auto" w:fill="auto"/>
        <w:spacing w:line="240" w:lineRule="exact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5068"/>
      </w:tblGrid>
      <w:tr w:rsidR="005B2DA3" w:rsidTr="005B2DA3">
        <w:tc>
          <w:tcPr>
            <w:tcW w:w="675" w:type="dxa"/>
          </w:tcPr>
          <w:p w:rsidR="005B2DA3" w:rsidRPr="00657E02" w:rsidRDefault="005B2DA3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B2DA3" w:rsidRPr="00657E02" w:rsidRDefault="005B2DA3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7E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7E0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5" w:type="dxa"/>
          </w:tcPr>
          <w:p w:rsidR="005B2DA3" w:rsidRPr="00657E02" w:rsidRDefault="005B2DA3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Fonts w:ascii="Times New Roman" w:hAnsi="Times New Roman" w:cs="Times New Roman"/>
                <w:sz w:val="24"/>
                <w:szCs w:val="24"/>
              </w:rPr>
              <w:t>Наименование группы рисков</w:t>
            </w:r>
          </w:p>
          <w:p w:rsidR="005B2DA3" w:rsidRPr="00657E02" w:rsidRDefault="005B2DA3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Fonts w:ascii="Times New Roman" w:hAnsi="Times New Roman" w:cs="Times New Roman"/>
                <w:sz w:val="24"/>
                <w:szCs w:val="24"/>
              </w:rPr>
              <w:t>(описание рисков)</w:t>
            </w:r>
          </w:p>
        </w:tc>
        <w:tc>
          <w:tcPr>
            <w:tcW w:w="5068" w:type="dxa"/>
          </w:tcPr>
          <w:p w:rsidR="005B2DA3" w:rsidRPr="00657E02" w:rsidRDefault="005B2DA3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Fonts w:ascii="Times New Roman" w:hAnsi="Times New Roman" w:cs="Times New Roman"/>
                <w:sz w:val="24"/>
                <w:szCs w:val="24"/>
              </w:rPr>
              <w:t>Меры по снижению рисков</w:t>
            </w:r>
          </w:p>
        </w:tc>
      </w:tr>
      <w:tr w:rsidR="00CE658D" w:rsidTr="00CE658D">
        <w:tc>
          <w:tcPr>
            <w:tcW w:w="675" w:type="dxa"/>
          </w:tcPr>
          <w:p w:rsidR="00CE658D" w:rsidRPr="00657E02" w:rsidRDefault="00CE658D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Style w:val="1"/>
                <w:rFonts w:eastAsiaTheme="minorHAnsi"/>
              </w:rPr>
              <w:t>1.</w:t>
            </w:r>
          </w:p>
        </w:tc>
        <w:tc>
          <w:tcPr>
            <w:tcW w:w="4395" w:type="dxa"/>
          </w:tcPr>
          <w:p w:rsidR="00CE658D" w:rsidRPr="00657E02" w:rsidRDefault="00C82480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Style w:val="1"/>
                <w:rFonts w:eastAsiaTheme="minorHAnsi"/>
              </w:rPr>
              <w:t xml:space="preserve">Риск </w:t>
            </w:r>
            <w:r w:rsidR="00CE658D" w:rsidRPr="00657E02">
              <w:rPr>
                <w:rStyle w:val="1"/>
                <w:rFonts w:eastAsiaTheme="minorHAnsi"/>
              </w:rPr>
              <w:t>изменений</w:t>
            </w:r>
            <w:r w:rsidRPr="00657E02">
              <w:rPr>
                <w:rStyle w:val="1"/>
                <w:rFonts w:eastAsiaTheme="minorHAnsi"/>
              </w:rPr>
              <w:t xml:space="preserve"> и дополнений</w:t>
            </w:r>
            <w:r w:rsidR="00CE658D" w:rsidRPr="00657E02">
              <w:rPr>
                <w:rStyle w:val="1"/>
                <w:rFonts w:eastAsiaTheme="minorHAnsi"/>
              </w:rPr>
              <w:t xml:space="preserve"> федерального, област</w:t>
            </w:r>
            <w:r w:rsidRPr="00657E02">
              <w:rPr>
                <w:rStyle w:val="1"/>
                <w:rFonts w:eastAsiaTheme="minorHAnsi"/>
              </w:rPr>
              <w:t>ного законодательства в области противодействия терроризма и экстремизма</w:t>
            </w:r>
          </w:p>
        </w:tc>
        <w:tc>
          <w:tcPr>
            <w:tcW w:w="5068" w:type="dxa"/>
          </w:tcPr>
          <w:p w:rsidR="00CE658D" w:rsidRPr="00657E02" w:rsidRDefault="00C82480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Style w:val="1"/>
                <w:rFonts w:eastAsiaTheme="minorHAnsi"/>
              </w:rPr>
              <w:t>О</w:t>
            </w:r>
            <w:r w:rsidR="00CE658D" w:rsidRPr="00657E02">
              <w:rPr>
                <w:rStyle w:val="1"/>
                <w:rFonts w:eastAsiaTheme="minorHAnsi"/>
              </w:rPr>
              <w:t>сущ</w:t>
            </w:r>
            <w:r w:rsidRPr="00657E02">
              <w:rPr>
                <w:rStyle w:val="1"/>
                <w:rFonts w:eastAsiaTheme="minorHAnsi"/>
              </w:rPr>
              <w:t>ествление мониторинга</w:t>
            </w:r>
            <w:r w:rsidR="00CE658D" w:rsidRPr="00657E02">
              <w:rPr>
                <w:rStyle w:val="1"/>
                <w:rFonts w:eastAsiaTheme="minorHAnsi"/>
              </w:rPr>
              <w:t xml:space="preserve"> изменений</w:t>
            </w:r>
            <w:r w:rsidRPr="00657E02">
              <w:rPr>
                <w:rStyle w:val="1"/>
                <w:rFonts w:eastAsiaTheme="minorHAnsi"/>
              </w:rPr>
              <w:t xml:space="preserve"> и дополнений</w:t>
            </w:r>
            <w:r w:rsidR="00CE658D" w:rsidRPr="00657E02">
              <w:rPr>
                <w:rStyle w:val="1"/>
                <w:rFonts w:eastAsiaTheme="minorHAnsi"/>
              </w:rPr>
              <w:t xml:space="preserve"> законодательства с оценкой возможных последствий принятия тех или иных правовых актов</w:t>
            </w:r>
          </w:p>
        </w:tc>
      </w:tr>
      <w:tr w:rsidR="00CE658D" w:rsidTr="00CE658D">
        <w:tc>
          <w:tcPr>
            <w:tcW w:w="675" w:type="dxa"/>
          </w:tcPr>
          <w:p w:rsidR="00CE658D" w:rsidRPr="00657E02" w:rsidRDefault="00CE658D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Style w:val="1"/>
                <w:rFonts w:eastAsiaTheme="minorHAnsi"/>
              </w:rPr>
              <w:t>2.</w:t>
            </w:r>
          </w:p>
        </w:tc>
        <w:tc>
          <w:tcPr>
            <w:tcW w:w="4395" w:type="dxa"/>
          </w:tcPr>
          <w:p w:rsidR="00CE658D" w:rsidRPr="00657E02" w:rsidRDefault="00CE658D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Style w:val="1"/>
                <w:rFonts w:eastAsiaTheme="minorHAnsi"/>
              </w:rPr>
              <w:t>Риск изменения</w:t>
            </w:r>
            <w:r w:rsidR="00C82480" w:rsidRPr="00657E02">
              <w:rPr>
                <w:rStyle w:val="1"/>
                <w:rFonts w:eastAsiaTheme="minorHAnsi"/>
              </w:rPr>
              <w:t xml:space="preserve"> социально-</w:t>
            </w:r>
            <w:r w:rsidRPr="00657E02">
              <w:rPr>
                <w:rStyle w:val="1"/>
                <w:rFonts w:eastAsiaTheme="minorHAnsi"/>
              </w:rPr>
              <w:t xml:space="preserve"> экономической</w:t>
            </w:r>
            <w:r w:rsidR="00C82480" w:rsidRPr="00657E02">
              <w:rPr>
                <w:rStyle w:val="1"/>
                <w:rFonts w:eastAsiaTheme="minorHAnsi"/>
              </w:rPr>
              <w:t xml:space="preserve"> и политической</w:t>
            </w:r>
            <w:r w:rsidRPr="00657E02">
              <w:rPr>
                <w:rStyle w:val="1"/>
                <w:rFonts w:eastAsiaTheme="minorHAnsi"/>
              </w:rPr>
              <w:t xml:space="preserve"> обстановки в </w:t>
            </w:r>
            <w:r w:rsidR="00C82480" w:rsidRPr="00657E02">
              <w:rPr>
                <w:rStyle w:val="1"/>
                <w:rFonts w:eastAsiaTheme="minorHAnsi"/>
              </w:rPr>
              <w:t>стране и регионе</w:t>
            </w:r>
          </w:p>
        </w:tc>
        <w:tc>
          <w:tcPr>
            <w:tcW w:w="5068" w:type="dxa"/>
          </w:tcPr>
          <w:p w:rsidR="00CE658D" w:rsidRPr="00657E02" w:rsidRDefault="00C82480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Style w:val="1"/>
                <w:rFonts w:eastAsiaTheme="minorHAnsi"/>
              </w:rPr>
              <w:t>О</w:t>
            </w:r>
            <w:r w:rsidR="00130D89" w:rsidRPr="00657E02">
              <w:rPr>
                <w:rStyle w:val="1"/>
                <w:rFonts w:eastAsiaTheme="minorHAnsi"/>
              </w:rPr>
              <w:t xml:space="preserve">существление мониторинга </w:t>
            </w:r>
            <w:r w:rsidRPr="00657E02">
              <w:rPr>
                <w:rStyle w:val="1"/>
                <w:rFonts w:eastAsiaTheme="minorHAnsi"/>
              </w:rPr>
              <w:t>социально-</w:t>
            </w:r>
            <w:r w:rsidR="00130D89" w:rsidRPr="00657E02">
              <w:rPr>
                <w:rStyle w:val="1"/>
                <w:rFonts w:eastAsiaTheme="minorHAnsi"/>
              </w:rPr>
              <w:t xml:space="preserve">экономической </w:t>
            </w:r>
            <w:r w:rsidRPr="00657E02">
              <w:rPr>
                <w:rStyle w:val="1"/>
                <w:rFonts w:eastAsiaTheme="minorHAnsi"/>
              </w:rPr>
              <w:t xml:space="preserve">и политической </w:t>
            </w:r>
            <w:r w:rsidR="00130D89" w:rsidRPr="00657E02">
              <w:rPr>
                <w:rStyle w:val="1"/>
                <w:rFonts w:eastAsiaTheme="minorHAnsi"/>
              </w:rPr>
              <w:t>ситуации в России, Оренбургской обл</w:t>
            </w:r>
            <w:r w:rsidRPr="00657E02">
              <w:rPr>
                <w:rStyle w:val="1"/>
                <w:rFonts w:eastAsiaTheme="minorHAnsi"/>
              </w:rPr>
              <w:t>асти, Грачевском</w:t>
            </w:r>
            <w:r w:rsidR="00130D89" w:rsidRPr="00657E02">
              <w:rPr>
                <w:rStyle w:val="1"/>
                <w:rFonts w:eastAsiaTheme="minorHAnsi"/>
              </w:rPr>
              <w:t xml:space="preserve"> района и изменений законодательства с оценкой возможных последствий принятия тех или иных правовых актов</w:t>
            </w:r>
          </w:p>
        </w:tc>
      </w:tr>
      <w:tr w:rsidR="00CE658D" w:rsidTr="00CE658D">
        <w:tc>
          <w:tcPr>
            <w:tcW w:w="675" w:type="dxa"/>
          </w:tcPr>
          <w:p w:rsidR="00CE658D" w:rsidRPr="00657E02" w:rsidRDefault="00CE658D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Style w:val="1"/>
                <w:rFonts w:eastAsiaTheme="minorHAnsi"/>
              </w:rPr>
              <w:t>3.</w:t>
            </w:r>
          </w:p>
        </w:tc>
        <w:tc>
          <w:tcPr>
            <w:tcW w:w="4395" w:type="dxa"/>
          </w:tcPr>
          <w:p w:rsidR="00CE658D" w:rsidRPr="00657E02" w:rsidRDefault="00CE658D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Style w:val="1"/>
                <w:rFonts w:eastAsiaTheme="minorHAnsi"/>
              </w:rPr>
              <w:t>Недостаточный уровень квалификации сотрудников по отдельным направлениям Программы</w:t>
            </w:r>
          </w:p>
        </w:tc>
        <w:tc>
          <w:tcPr>
            <w:tcW w:w="5068" w:type="dxa"/>
          </w:tcPr>
          <w:p w:rsidR="00CE658D" w:rsidRPr="00657E02" w:rsidRDefault="00C82480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Style w:val="1"/>
                <w:rFonts w:eastAsiaTheme="minorHAnsi"/>
              </w:rPr>
              <w:t>Р</w:t>
            </w:r>
            <w:r w:rsidR="00CE658D" w:rsidRPr="00657E02">
              <w:rPr>
                <w:rStyle w:val="1"/>
                <w:rFonts w:eastAsiaTheme="minorHAnsi"/>
              </w:rPr>
              <w:t>еализация инновационных программ обучения для сотрудников</w:t>
            </w:r>
          </w:p>
        </w:tc>
      </w:tr>
      <w:tr w:rsidR="00CE658D" w:rsidTr="00CE658D">
        <w:tc>
          <w:tcPr>
            <w:tcW w:w="675" w:type="dxa"/>
          </w:tcPr>
          <w:p w:rsidR="00CE658D" w:rsidRPr="00657E02" w:rsidRDefault="00CE658D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Style w:val="1"/>
                <w:rFonts w:eastAsiaTheme="minorHAnsi"/>
              </w:rPr>
              <w:t>4.</w:t>
            </w:r>
          </w:p>
        </w:tc>
        <w:tc>
          <w:tcPr>
            <w:tcW w:w="4395" w:type="dxa"/>
          </w:tcPr>
          <w:p w:rsidR="00CE658D" w:rsidRPr="00657E02" w:rsidRDefault="00CE658D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Style w:val="1"/>
                <w:rFonts w:eastAsiaTheme="minorHAnsi"/>
              </w:rPr>
              <w:t>Риск невыполнения мероприятий в связи с вновь возникшими финансовыми, техническими и организационными сложностями</w:t>
            </w:r>
          </w:p>
        </w:tc>
        <w:tc>
          <w:tcPr>
            <w:tcW w:w="5068" w:type="dxa"/>
          </w:tcPr>
          <w:p w:rsidR="00CE658D" w:rsidRPr="00657E02" w:rsidRDefault="00C82480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Style w:val="1"/>
                <w:rFonts w:eastAsiaTheme="minorHAnsi"/>
              </w:rPr>
              <w:t>М</w:t>
            </w:r>
            <w:r w:rsidR="00CE658D" w:rsidRPr="00657E02">
              <w:rPr>
                <w:rStyle w:val="1"/>
                <w:rFonts w:eastAsiaTheme="minorHAnsi"/>
              </w:rPr>
              <w:t>ониторинг и контроль соблюдения сроков выполнения работ и анализ причин отклонений</w:t>
            </w:r>
          </w:p>
        </w:tc>
      </w:tr>
      <w:tr w:rsidR="00CE658D" w:rsidTr="00CE658D">
        <w:tc>
          <w:tcPr>
            <w:tcW w:w="675" w:type="dxa"/>
          </w:tcPr>
          <w:p w:rsidR="00CE658D" w:rsidRPr="00657E02" w:rsidRDefault="00CE658D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Style w:val="1"/>
                <w:rFonts w:eastAsiaTheme="minorHAnsi"/>
              </w:rPr>
              <w:t>5.</w:t>
            </w:r>
          </w:p>
        </w:tc>
        <w:tc>
          <w:tcPr>
            <w:tcW w:w="4395" w:type="dxa"/>
          </w:tcPr>
          <w:p w:rsidR="00CE658D" w:rsidRPr="00657E02" w:rsidRDefault="00CE658D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Style w:val="1"/>
                <w:rFonts w:eastAsiaTheme="minorHAnsi"/>
              </w:rPr>
              <w:t>Возможные изменения структуры в ближайшие годы, требующие изменения структуры управления Программой</w:t>
            </w:r>
          </w:p>
        </w:tc>
        <w:tc>
          <w:tcPr>
            <w:tcW w:w="5068" w:type="dxa"/>
          </w:tcPr>
          <w:p w:rsidR="00CE658D" w:rsidRPr="00657E02" w:rsidRDefault="00C82480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Style w:val="1"/>
                <w:rFonts w:eastAsiaTheme="minorHAnsi"/>
              </w:rPr>
              <w:t>Ф</w:t>
            </w:r>
            <w:r w:rsidR="00CE658D" w:rsidRPr="00657E02">
              <w:rPr>
                <w:rStyle w:val="1"/>
                <w:rFonts w:eastAsiaTheme="minorHAnsi"/>
              </w:rPr>
              <w:t>ормирование гибкой структуры управления реализацией Программы на основе технологии управления проектами</w:t>
            </w:r>
          </w:p>
        </w:tc>
      </w:tr>
      <w:tr w:rsidR="00CE658D" w:rsidTr="00CE658D">
        <w:tc>
          <w:tcPr>
            <w:tcW w:w="675" w:type="dxa"/>
          </w:tcPr>
          <w:p w:rsidR="00CE658D" w:rsidRPr="00657E02" w:rsidRDefault="00CE658D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Style w:val="1"/>
                <w:rFonts w:eastAsiaTheme="minorHAnsi"/>
              </w:rPr>
              <w:t>6.</w:t>
            </w:r>
          </w:p>
        </w:tc>
        <w:tc>
          <w:tcPr>
            <w:tcW w:w="4395" w:type="dxa"/>
          </w:tcPr>
          <w:p w:rsidR="00CE658D" w:rsidRPr="00657E02" w:rsidRDefault="00CE658D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Style w:val="1"/>
                <w:rFonts w:eastAsiaTheme="minorHAnsi"/>
              </w:rPr>
              <w:t>Организационная инертность отдельных подразделений при реализации мероприятий Программы</w:t>
            </w:r>
          </w:p>
        </w:tc>
        <w:tc>
          <w:tcPr>
            <w:tcW w:w="5068" w:type="dxa"/>
          </w:tcPr>
          <w:p w:rsidR="00CE658D" w:rsidRPr="00657E02" w:rsidRDefault="00C82480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Style w:val="1"/>
                <w:rFonts w:eastAsiaTheme="minorHAnsi"/>
              </w:rPr>
              <w:t>М</w:t>
            </w:r>
            <w:r w:rsidR="00CE658D" w:rsidRPr="00657E02">
              <w:rPr>
                <w:rStyle w:val="1"/>
                <w:rFonts w:eastAsiaTheme="minorHAnsi"/>
              </w:rPr>
              <w:t>ониторинг исполнительской дисциплины и максимальное использование внутренних ресурсов для реализации основных направлений Программы</w:t>
            </w:r>
          </w:p>
        </w:tc>
      </w:tr>
      <w:tr w:rsidR="00CE658D" w:rsidTr="00CE658D">
        <w:tc>
          <w:tcPr>
            <w:tcW w:w="675" w:type="dxa"/>
          </w:tcPr>
          <w:p w:rsidR="00CE658D" w:rsidRPr="00657E02" w:rsidRDefault="00CE658D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Style w:val="1"/>
                <w:rFonts w:eastAsiaTheme="minorHAnsi"/>
              </w:rPr>
              <w:t>7.</w:t>
            </w:r>
          </w:p>
        </w:tc>
        <w:tc>
          <w:tcPr>
            <w:tcW w:w="4395" w:type="dxa"/>
          </w:tcPr>
          <w:p w:rsidR="00CE658D" w:rsidRPr="00657E02" w:rsidRDefault="00CE658D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Style w:val="1"/>
                <w:rFonts w:eastAsiaTheme="minorHAnsi"/>
              </w:rPr>
              <w:t>Риски, связанные с негативной реакцией общественности на мероприятия Программы</w:t>
            </w:r>
          </w:p>
        </w:tc>
        <w:tc>
          <w:tcPr>
            <w:tcW w:w="5068" w:type="dxa"/>
          </w:tcPr>
          <w:p w:rsidR="00CE658D" w:rsidRPr="00657E02" w:rsidRDefault="00C82480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Style w:val="1"/>
                <w:rFonts w:eastAsiaTheme="minorHAnsi"/>
              </w:rPr>
              <w:t>Р</w:t>
            </w:r>
            <w:r w:rsidR="00CE658D" w:rsidRPr="00657E02">
              <w:rPr>
                <w:rStyle w:val="1"/>
                <w:rFonts w:eastAsiaTheme="minorHAnsi"/>
              </w:rPr>
              <w:t>егулярное освещение в средствах массовой информации хода реализации Программы</w:t>
            </w:r>
          </w:p>
        </w:tc>
      </w:tr>
      <w:tr w:rsidR="00CE658D" w:rsidTr="00CE658D">
        <w:tc>
          <w:tcPr>
            <w:tcW w:w="675" w:type="dxa"/>
          </w:tcPr>
          <w:p w:rsidR="00CE658D" w:rsidRPr="00657E02" w:rsidRDefault="00CE658D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Style w:val="1"/>
                <w:rFonts w:eastAsiaTheme="minorHAnsi"/>
              </w:rPr>
              <w:t>8.</w:t>
            </w:r>
          </w:p>
        </w:tc>
        <w:tc>
          <w:tcPr>
            <w:tcW w:w="4395" w:type="dxa"/>
          </w:tcPr>
          <w:p w:rsidR="00CE658D" w:rsidRPr="00657E02" w:rsidRDefault="00C82480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Style w:val="1"/>
                <w:rFonts w:eastAsiaTheme="minorHAnsi"/>
              </w:rPr>
              <w:t>Р</w:t>
            </w:r>
            <w:r w:rsidR="00CE658D" w:rsidRPr="00657E02">
              <w:rPr>
                <w:rStyle w:val="1"/>
                <w:rFonts w:eastAsiaTheme="minorHAnsi"/>
              </w:rPr>
              <w:t xml:space="preserve">иски, связанные с </w:t>
            </w:r>
            <w:r w:rsidRPr="00657E02">
              <w:rPr>
                <w:rStyle w:val="1"/>
                <w:rFonts w:eastAsiaTheme="minorHAnsi"/>
              </w:rPr>
              <w:t>осло</w:t>
            </w:r>
            <w:r w:rsidR="001F3056" w:rsidRPr="00657E02">
              <w:rPr>
                <w:rStyle w:val="1"/>
                <w:rFonts w:eastAsiaTheme="minorHAnsi"/>
              </w:rPr>
              <w:t xml:space="preserve">жнением </w:t>
            </w:r>
            <w:proofErr w:type="gramStart"/>
            <w:r w:rsidR="001F3056" w:rsidRPr="00657E02">
              <w:rPr>
                <w:rStyle w:val="1"/>
                <w:rFonts w:eastAsiaTheme="minorHAnsi"/>
              </w:rPr>
              <w:t>криминогенной обстановки</w:t>
            </w:r>
            <w:proofErr w:type="gramEnd"/>
            <w:r w:rsidR="001F3056" w:rsidRPr="00657E02">
              <w:rPr>
                <w:rStyle w:val="1"/>
                <w:rFonts w:eastAsiaTheme="minorHAnsi"/>
              </w:rPr>
              <w:t>,</w:t>
            </w:r>
            <w:r w:rsidRPr="00657E02">
              <w:rPr>
                <w:rStyle w:val="1"/>
                <w:rFonts w:eastAsiaTheme="minorHAnsi"/>
              </w:rPr>
              <w:t xml:space="preserve"> в стране, в  области </w:t>
            </w:r>
            <w:r w:rsidR="00E033EC">
              <w:rPr>
                <w:rStyle w:val="1"/>
                <w:rFonts w:eastAsiaTheme="minorHAnsi"/>
              </w:rPr>
              <w:t xml:space="preserve">и </w:t>
            </w:r>
            <w:r w:rsidRPr="00657E02">
              <w:rPr>
                <w:rStyle w:val="1"/>
                <w:rFonts w:eastAsiaTheme="minorHAnsi"/>
              </w:rPr>
              <w:t>в районе</w:t>
            </w:r>
          </w:p>
        </w:tc>
        <w:tc>
          <w:tcPr>
            <w:tcW w:w="5068" w:type="dxa"/>
          </w:tcPr>
          <w:p w:rsidR="00CE658D" w:rsidRPr="00657E02" w:rsidRDefault="00C82480" w:rsidP="00657E0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E02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</w:t>
            </w:r>
            <w:r w:rsidR="001F3056" w:rsidRPr="00657E02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gramStart"/>
            <w:r w:rsidR="001F3056" w:rsidRPr="00657E02">
              <w:rPr>
                <w:rFonts w:ascii="Times New Roman" w:hAnsi="Times New Roman" w:cs="Times New Roman"/>
                <w:sz w:val="24"/>
                <w:szCs w:val="24"/>
              </w:rPr>
              <w:t>криминогенной обстановки</w:t>
            </w:r>
            <w:proofErr w:type="gramEnd"/>
            <w:r w:rsidRPr="00657E02">
              <w:rPr>
                <w:rStyle w:val="1"/>
                <w:rFonts w:eastAsiaTheme="minorHAnsi"/>
              </w:rPr>
              <w:t xml:space="preserve"> в стране, в  области в районе</w:t>
            </w:r>
          </w:p>
        </w:tc>
      </w:tr>
    </w:tbl>
    <w:p w:rsidR="005B2DA3" w:rsidRPr="00D55A02" w:rsidRDefault="005B2DA3" w:rsidP="00D55A02">
      <w:pPr>
        <w:pStyle w:val="a6"/>
        <w:shd w:val="clear" w:color="auto" w:fill="auto"/>
        <w:spacing w:line="240" w:lineRule="exact"/>
        <w:jc w:val="center"/>
        <w:rPr>
          <w:sz w:val="28"/>
          <w:szCs w:val="28"/>
        </w:rPr>
      </w:pPr>
    </w:p>
    <w:p w:rsidR="00D55A02" w:rsidRDefault="00D55A02" w:rsidP="00D55A02">
      <w:pPr>
        <w:rPr>
          <w:sz w:val="2"/>
          <w:szCs w:val="2"/>
        </w:rPr>
      </w:pPr>
    </w:p>
    <w:p w:rsidR="00D55A02" w:rsidRDefault="00D55A02" w:rsidP="00D55A02">
      <w:pPr>
        <w:rPr>
          <w:sz w:val="2"/>
          <w:szCs w:val="2"/>
        </w:rPr>
      </w:pPr>
    </w:p>
    <w:p w:rsidR="00D55A02" w:rsidRPr="00CE658D" w:rsidRDefault="00D55A02" w:rsidP="00CE65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58D">
        <w:rPr>
          <w:rFonts w:ascii="Times New Roman" w:hAnsi="Times New Roman" w:cs="Times New Roman"/>
          <w:b/>
          <w:sz w:val="28"/>
          <w:szCs w:val="28"/>
        </w:rPr>
        <w:t>Сведения об основных мерах правового регулирования</w:t>
      </w:r>
    </w:p>
    <w:p w:rsidR="00CE658D" w:rsidRDefault="00CE658D" w:rsidP="00CE65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5A02" w:rsidRPr="00CE658D" w:rsidRDefault="00D55A02" w:rsidP="00CE65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E658D">
        <w:rPr>
          <w:rFonts w:ascii="Times New Roman" w:hAnsi="Times New Roman" w:cs="Times New Roman"/>
          <w:sz w:val="28"/>
          <w:szCs w:val="28"/>
        </w:rPr>
        <w:t>Подготовка нормативных правовых актов по вопросам реализации Программы осуществляется по мере возникновения необходимости их нормативно-правового регулирования.</w:t>
      </w:r>
    </w:p>
    <w:p w:rsidR="00D55A02" w:rsidRPr="00CE658D" w:rsidRDefault="00D55A02" w:rsidP="00CE65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E658D">
        <w:rPr>
          <w:rFonts w:ascii="Times New Roman" w:hAnsi="Times New Roman" w:cs="Times New Roman"/>
          <w:sz w:val="28"/>
          <w:szCs w:val="28"/>
        </w:rPr>
        <w:t>Основными</w:t>
      </w:r>
      <w:r w:rsidR="00CE658D">
        <w:rPr>
          <w:rFonts w:ascii="Times New Roman" w:hAnsi="Times New Roman" w:cs="Times New Roman"/>
          <w:sz w:val="28"/>
          <w:szCs w:val="28"/>
        </w:rPr>
        <w:t xml:space="preserve"> </w:t>
      </w:r>
      <w:r w:rsidRPr="00CE658D">
        <w:rPr>
          <w:rFonts w:ascii="Times New Roman" w:hAnsi="Times New Roman" w:cs="Times New Roman"/>
          <w:sz w:val="28"/>
          <w:szCs w:val="28"/>
        </w:rPr>
        <w:tab/>
        <w:t>мерами правового регулирования в сфере реализации Программы</w:t>
      </w:r>
      <w:r w:rsidR="00CE658D">
        <w:rPr>
          <w:rFonts w:ascii="Times New Roman" w:hAnsi="Times New Roman" w:cs="Times New Roman"/>
          <w:sz w:val="28"/>
          <w:szCs w:val="28"/>
        </w:rPr>
        <w:t xml:space="preserve"> </w:t>
      </w:r>
      <w:r w:rsidRPr="00CE658D">
        <w:rPr>
          <w:rFonts w:ascii="Times New Roman" w:hAnsi="Times New Roman" w:cs="Times New Roman"/>
          <w:sz w:val="28"/>
          <w:szCs w:val="28"/>
        </w:rPr>
        <w:t>являются:</w:t>
      </w:r>
    </w:p>
    <w:p w:rsidR="00D55A02" w:rsidRPr="00CE658D" w:rsidRDefault="00CE658D" w:rsidP="00F503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039D">
        <w:rPr>
          <w:rFonts w:ascii="Times New Roman" w:hAnsi="Times New Roman" w:cs="Times New Roman"/>
          <w:sz w:val="28"/>
          <w:szCs w:val="28"/>
        </w:rPr>
        <w:t>подготовка и принятие</w:t>
      </w:r>
      <w:r>
        <w:rPr>
          <w:rFonts w:ascii="Times New Roman" w:hAnsi="Times New Roman" w:cs="Times New Roman"/>
          <w:sz w:val="28"/>
          <w:szCs w:val="28"/>
        </w:rPr>
        <w:tab/>
        <w:t xml:space="preserve">решений </w:t>
      </w:r>
      <w:r w:rsidR="00F5039D">
        <w:rPr>
          <w:rFonts w:ascii="Times New Roman" w:hAnsi="Times New Roman" w:cs="Times New Roman"/>
          <w:sz w:val="28"/>
          <w:szCs w:val="28"/>
        </w:rPr>
        <w:t xml:space="preserve">антитеррористической комиссии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F5039D">
        <w:rPr>
          <w:rFonts w:ascii="Times New Roman" w:hAnsi="Times New Roman" w:cs="Times New Roman"/>
          <w:sz w:val="28"/>
          <w:szCs w:val="28"/>
        </w:rPr>
        <w:t>рачевский район</w:t>
      </w:r>
      <w:r w:rsidR="00D55A02" w:rsidRPr="00CE658D">
        <w:rPr>
          <w:rFonts w:ascii="Times New Roman" w:hAnsi="Times New Roman" w:cs="Times New Roman"/>
          <w:sz w:val="28"/>
          <w:szCs w:val="28"/>
        </w:rPr>
        <w:t xml:space="preserve"> по вопросам совершенствования</w:t>
      </w:r>
      <w:r w:rsidR="00F5039D" w:rsidRPr="00F5039D">
        <w:rPr>
          <w:rFonts w:ascii="Times New Roman" w:hAnsi="Times New Roman" w:cs="Times New Roman"/>
          <w:sz w:val="28"/>
          <w:szCs w:val="28"/>
        </w:rPr>
        <w:t xml:space="preserve"> </w:t>
      </w:r>
      <w:r w:rsidR="00F5039D">
        <w:rPr>
          <w:rFonts w:ascii="Times New Roman" w:hAnsi="Times New Roman" w:cs="Times New Roman"/>
          <w:sz w:val="28"/>
          <w:szCs w:val="28"/>
        </w:rPr>
        <w:t>профилактики терроризма и экстремизма</w:t>
      </w:r>
      <w:r w:rsidR="00D55A02" w:rsidRPr="00CE658D">
        <w:rPr>
          <w:rFonts w:ascii="Times New Roman" w:hAnsi="Times New Roman" w:cs="Times New Roman"/>
          <w:sz w:val="28"/>
          <w:szCs w:val="28"/>
        </w:rPr>
        <w:t>;</w:t>
      </w:r>
    </w:p>
    <w:p w:rsidR="00CE658D" w:rsidRPr="00616C85" w:rsidRDefault="00CE658D" w:rsidP="00616C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6C85">
        <w:rPr>
          <w:rFonts w:ascii="Times New Roman" w:hAnsi="Times New Roman" w:cs="Times New Roman"/>
          <w:sz w:val="28"/>
          <w:szCs w:val="28"/>
        </w:rPr>
        <w:t>- реализация, принятых нормативно-правовых актов в сфере</w:t>
      </w:r>
      <w:r w:rsidR="00616C85" w:rsidRPr="00616C85">
        <w:rPr>
          <w:rFonts w:ascii="Times New Roman" w:hAnsi="Times New Roman" w:cs="Times New Roman"/>
          <w:sz w:val="28"/>
          <w:szCs w:val="28"/>
        </w:rPr>
        <w:t xml:space="preserve"> </w:t>
      </w:r>
      <w:r w:rsidR="00616C85">
        <w:rPr>
          <w:rFonts w:ascii="Times New Roman" w:hAnsi="Times New Roman" w:cs="Times New Roman"/>
          <w:sz w:val="28"/>
          <w:szCs w:val="28"/>
        </w:rPr>
        <w:t>профилактики терроризма и экстремизма.</w:t>
      </w:r>
    </w:p>
    <w:sectPr w:rsidR="00CE658D" w:rsidRPr="00616C85" w:rsidSect="00FB0C2A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90F27"/>
    <w:multiLevelType w:val="multilevel"/>
    <w:tmpl w:val="DE5E4BC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441"/>
    <w:rsid w:val="00082345"/>
    <w:rsid w:val="000E7441"/>
    <w:rsid w:val="00130D89"/>
    <w:rsid w:val="001F3056"/>
    <w:rsid w:val="002B09F5"/>
    <w:rsid w:val="004B782D"/>
    <w:rsid w:val="005B2DA3"/>
    <w:rsid w:val="005E5B4C"/>
    <w:rsid w:val="00616C85"/>
    <w:rsid w:val="00657E02"/>
    <w:rsid w:val="00A67720"/>
    <w:rsid w:val="00B00D0F"/>
    <w:rsid w:val="00B37FEB"/>
    <w:rsid w:val="00B45C44"/>
    <w:rsid w:val="00BD078E"/>
    <w:rsid w:val="00C82480"/>
    <w:rsid w:val="00CE658D"/>
    <w:rsid w:val="00D55A02"/>
    <w:rsid w:val="00E033EC"/>
    <w:rsid w:val="00F5039D"/>
    <w:rsid w:val="00FB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C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0C2A"/>
    <w:pPr>
      <w:spacing w:after="0" w:line="240" w:lineRule="auto"/>
    </w:pPr>
  </w:style>
  <w:style w:type="character" w:customStyle="1" w:styleId="a4">
    <w:name w:val="Основной текст_"/>
    <w:basedOn w:val="a0"/>
    <w:link w:val="2"/>
    <w:rsid w:val="002B09F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4"/>
    <w:rsid w:val="002B09F5"/>
    <w:pPr>
      <w:widowControl w:val="0"/>
      <w:shd w:val="clear" w:color="auto" w:fill="FFFFFF"/>
      <w:spacing w:before="360" w:line="298" w:lineRule="exact"/>
      <w:ind w:hanging="560"/>
      <w:jc w:val="both"/>
    </w:pPr>
    <w:rPr>
      <w:sz w:val="22"/>
      <w:szCs w:val="22"/>
      <w:lang w:eastAsia="en-US"/>
    </w:rPr>
  </w:style>
  <w:style w:type="character" w:customStyle="1" w:styleId="a5">
    <w:name w:val="Подпись к таблице_"/>
    <w:basedOn w:val="a0"/>
    <w:link w:val="a6"/>
    <w:rsid w:val="00D55A0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4"/>
    <w:rsid w:val="00D55A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">
    <w:name w:val="Заголовок №1_"/>
    <w:basedOn w:val="a0"/>
    <w:link w:val="11"/>
    <w:rsid w:val="00D55A0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6">
    <w:name w:val="Подпись к таблице"/>
    <w:basedOn w:val="a"/>
    <w:link w:val="a5"/>
    <w:rsid w:val="00D55A02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11">
    <w:name w:val="Заголовок №1"/>
    <w:basedOn w:val="a"/>
    <w:link w:val="10"/>
    <w:rsid w:val="00D55A02"/>
    <w:pPr>
      <w:widowControl w:val="0"/>
      <w:shd w:val="clear" w:color="auto" w:fill="FFFFFF"/>
      <w:spacing w:before="360" w:after="360" w:line="0" w:lineRule="atLeast"/>
      <w:jc w:val="center"/>
      <w:outlineLvl w:val="0"/>
    </w:pPr>
    <w:rPr>
      <w:b/>
      <w:bCs/>
      <w:sz w:val="22"/>
      <w:szCs w:val="22"/>
      <w:lang w:eastAsia="en-US"/>
    </w:rPr>
  </w:style>
  <w:style w:type="table" w:styleId="a7">
    <w:name w:val="Table Grid"/>
    <w:basedOn w:val="a1"/>
    <w:uiPriority w:val="59"/>
    <w:rsid w:val="005B2D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C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0C2A"/>
    <w:pPr>
      <w:spacing w:after="0" w:line="240" w:lineRule="auto"/>
    </w:pPr>
  </w:style>
  <w:style w:type="character" w:customStyle="1" w:styleId="a4">
    <w:name w:val="Основной текст_"/>
    <w:basedOn w:val="a0"/>
    <w:link w:val="2"/>
    <w:rsid w:val="002B09F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4"/>
    <w:rsid w:val="002B09F5"/>
    <w:pPr>
      <w:widowControl w:val="0"/>
      <w:shd w:val="clear" w:color="auto" w:fill="FFFFFF"/>
      <w:spacing w:before="360" w:line="298" w:lineRule="exact"/>
      <w:ind w:hanging="560"/>
      <w:jc w:val="both"/>
    </w:pPr>
    <w:rPr>
      <w:sz w:val="22"/>
      <w:szCs w:val="22"/>
      <w:lang w:eastAsia="en-US"/>
    </w:rPr>
  </w:style>
  <w:style w:type="character" w:customStyle="1" w:styleId="a5">
    <w:name w:val="Подпись к таблице_"/>
    <w:basedOn w:val="a0"/>
    <w:link w:val="a6"/>
    <w:rsid w:val="00D55A0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4"/>
    <w:rsid w:val="00D55A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">
    <w:name w:val="Заголовок №1_"/>
    <w:basedOn w:val="a0"/>
    <w:link w:val="11"/>
    <w:rsid w:val="00D55A0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6">
    <w:name w:val="Подпись к таблице"/>
    <w:basedOn w:val="a"/>
    <w:link w:val="a5"/>
    <w:rsid w:val="00D55A02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11">
    <w:name w:val="Заголовок №1"/>
    <w:basedOn w:val="a"/>
    <w:link w:val="10"/>
    <w:rsid w:val="00D55A02"/>
    <w:pPr>
      <w:widowControl w:val="0"/>
      <w:shd w:val="clear" w:color="auto" w:fill="FFFFFF"/>
      <w:spacing w:before="360" w:after="360" w:line="0" w:lineRule="atLeast"/>
      <w:jc w:val="center"/>
      <w:outlineLvl w:val="0"/>
    </w:pPr>
    <w:rPr>
      <w:b/>
      <w:bCs/>
      <w:sz w:val="22"/>
      <w:szCs w:val="22"/>
      <w:lang w:eastAsia="en-US"/>
    </w:rPr>
  </w:style>
  <w:style w:type="table" w:styleId="a7">
    <w:name w:val="Table Grid"/>
    <w:basedOn w:val="a1"/>
    <w:uiPriority w:val="59"/>
    <w:rsid w:val="005B2D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0</cp:lastModifiedBy>
  <cp:revision>17</cp:revision>
  <dcterms:created xsi:type="dcterms:W3CDTF">2017-10-02T11:57:00Z</dcterms:created>
  <dcterms:modified xsi:type="dcterms:W3CDTF">2017-10-17T06:26:00Z</dcterms:modified>
</cp:coreProperties>
</file>